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Congress Ends With Water Bills</w:t>
      </w:r>
      <w:r w:rsidRPr="007C2832">
        <w:rPr>
          <w:rFonts w:ascii="Arial" w:eastAsia="Times New Roman" w:hAnsi="Arial" w:cs="Arial"/>
          <w:color w:val="000000"/>
          <w:sz w:val="18"/>
          <w:szCs w:val="18"/>
        </w:rPr>
        <w:t>: In the final hours of this Congressional session, the Senate passed the ‘‘</w:t>
      </w:r>
      <w:hyperlink r:id="rId5" w:tgtFrame="_blank" w:tooltip="This external link will open in a new window" w:history="1">
        <w:r w:rsidRPr="007C2832">
          <w:rPr>
            <w:rFonts w:ascii="Arial" w:eastAsia="Times New Roman" w:hAnsi="Arial" w:cs="Arial"/>
            <w:color w:val="0066CC"/>
            <w:sz w:val="18"/>
          </w:rPr>
          <w:t>Water Infrastructure Improvements for the Nation Act’’ -- the ‘‘WIIN Act</w:t>
        </w:r>
      </w:hyperlink>
      <w:r w:rsidRPr="007C2832">
        <w:rPr>
          <w:rFonts w:ascii="Arial" w:eastAsia="Times New Roman" w:hAnsi="Arial" w:cs="Arial"/>
          <w:color w:val="000000"/>
          <w:sz w:val="18"/>
          <w:szCs w:val="18"/>
        </w:rPr>
        <w:t xml:space="preserve">.’’  The nearly $12 billion measure authorizes 30 new Army Corps of Engineers infrastructure projects around the country and now heads to the President’s desk.  The final House-Senate Conference agreement does include new public notice requirements for </w:t>
      </w:r>
      <w:proofErr w:type="spellStart"/>
      <w:r w:rsidRPr="007C2832">
        <w:rPr>
          <w:rFonts w:ascii="Arial" w:eastAsia="Times New Roman" w:hAnsi="Arial" w:cs="Arial"/>
          <w:color w:val="000000"/>
          <w:sz w:val="18"/>
          <w:szCs w:val="18"/>
        </w:rPr>
        <w:t>exceedances</w:t>
      </w:r>
      <w:proofErr w:type="spellEnd"/>
      <w:r w:rsidRPr="007C2832">
        <w:rPr>
          <w:rFonts w:ascii="Arial" w:eastAsia="Times New Roman" w:hAnsi="Arial" w:cs="Arial"/>
          <w:color w:val="000000"/>
          <w:sz w:val="18"/>
          <w:szCs w:val="18"/>
        </w:rPr>
        <w:t xml:space="preserve"> of the lead action level and for distribution of independently conducted lead tap samples results (</w:t>
      </w:r>
      <w:hyperlink r:id="rId6" w:tgtFrame="_blank" w:tooltip="This external link will open in a new window" w:history="1">
        <w:r w:rsidRPr="007C2832">
          <w:rPr>
            <w:rFonts w:ascii="Arial" w:eastAsia="Times New Roman" w:hAnsi="Arial" w:cs="Arial"/>
            <w:color w:val="0066CC"/>
            <w:sz w:val="18"/>
          </w:rPr>
          <w:t>text</w:t>
        </w:r>
      </w:hyperlink>
      <w:r w:rsidRPr="007C2832">
        <w:rPr>
          <w:rFonts w:ascii="Arial" w:eastAsia="Times New Roman" w:hAnsi="Arial" w:cs="Arial"/>
          <w:color w:val="000000"/>
          <w:sz w:val="18"/>
          <w:szCs w:val="18"/>
        </w:rPr>
        <w:t>).  After a successful campaign from South Carolina Rural Water Association (</w:t>
      </w:r>
      <w:hyperlink r:id="rId7" w:tgtFrame="_blank" w:tooltip="This external link will open in a new window" w:history="1">
        <w:r w:rsidRPr="007C2832">
          <w:rPr>
            <w:rFonts w:ascii="Arial" w:eastAsia="Times New Roman" w:hAnsi="Arial" w:cs="Arial"/>
            <w:color w:val="0066CC"/>
            <w:sz w:val="18"/>
          </w:rPr>
          <w:t>advocacy</w:t>
        </w:r>
      </w:hyperlink>
      <w:r w:rsidRPr="007C2832">
        <w:rPr>
          <w:rFonts w:ascii="Arial" w:eastAsia="Times New Roman" w:hAnsi="Arial" w:cs="Arial"/>
          <w:color w:val="000000"/>
          <w:sz w:val="18"/>
          <w:szCs w:val="18"/>
        </w:rPr>
        <w:t>), the final House-Senate Conference Committee dropped the changes to the drinking water SRF ranking systems that would have</w:t>
      </w:r>
      <w:r w:rsidRPr="007C2832">
        <w:rPr>
          <w:rFonts w:ascii="Arial" w:eastAsia="Times New Roman" w:hAnsi="Arial" w:cs="Arial"/>
          <w:color w:val="000000"/>
          <w:sz w:val="18"/>
        </w:rPr>
        <w:t> </w:t>
      </w:r>
      <w:r w:rsidRPr="007C2832">
        <w:rPr>
          <w:rFonts w:ascii="Arial" w:eastAsia="Times New Roman" w:hAnsi="Arial" w:cs="Arial"/>
          <w:i/>
          <w:iCs/>
          <w:color w:val="000000"/>
          <w:sz w:val="18"/>
          <w:szCs w:val="18"/>
        </w:rPr>
        <w:t>"reduced the number of small disadvantaged water systems from receiving the necessary funds to initiate such programs."</w:t>
      </w:r>
      <w:r w:rsidRPr="007C2832">
        <w:rPr>
          <w:rFonts w:ascii="Arial" w:eastAsia="Times New Roman" w:hAnsi="Arial" w:cs="Arial"/>
          <w:color w:val="000000"/>
          <w:sz w:val="18"/>
        </w:rPr>
        <w:t> </w:t>
      </w:r>
      <w:r w:rsidRPr="007C2832">
        <w:rPr>
          <w:rFonts w:ascii="Arial" w:eastAsia="Times New Roman" w:hAnsi="Arial" w:cs="Arial"/>
          <w:color w:val="000000"/>
          <w:sz w:val="18"/>
          <w:szCs w:val="18"/>
        </w:rPr>
        <w:t> The WIIN Act includes a provision intended to limit competition between the new Water Infrastructure Finance and Innovation (WIFIA) program and the SRFs; the bill states that</w:t>
      </w:r>
      <w:r w:rsidRPr="007C2832">
        <w:rPr>
          <w:rFonts w:ascii="Arial" w:eastAsia="Times New Roman" w:hAnsi="Arial" w:cs="Arial"/>
          <w:color w:val="000000"/>
          <w:sz w:val="18"/>
        </w:rPr>
        <w:t> </w:t>
      </w:r>
      <w:r w:rsidRPr="007C2832">
        <w:rPr>
          <w:rFonts w:ascii="Arial" w:eastAsia="Times New Roman" w:hAnsi="Arial" w:cs="Arial"/>
          <w:i/>
          <w:iCs/>
          <w:color w:val="000000"/>
          <w:sz w:val="18"/>
          <w:szCs w:val="18"/>
        </w:rPr>
        <w:t>"appropriations made available to carry out WIFIA should be in addition to robust funding for the SRFs... and the appropriations for the SRFs should not decrease for any fiscal year."</w:t>
      </w:r>
      <w:r w:rsidRPr="007C2832">
        <w:rPr>
          <w:rFonts w:ascii="Arial" w:eastAsia="Times New Roman" w:hAnsi="Arial" w:cs="Arial"/>
          <w:color w:val="000000"/>
          <w:sz w:val="18"/>
        </w:rPr>
        <w:t> </w:t>
      </w:r>
      <w:r w:rsidRPr="007C2832">
        <w:rPr>
          <w:rFonts w:ascii="Arial" w:eastAsia="Times New Roman" w:hAnsi="Arial" w:cs="Arial"/>
          <w:color w:val="000000"/>
          <w:sz w:val="18"/>
          <w:szCs w:val="18"/>
        </w:rPr>
        <w:t> The Act also included a provision to allow tribal organizations' interests to borrow the rural water EPA technical assistance provision that requires EPA to fund the technical assistance that the Indian tribes</w:t>
      </w:r>
      <w:r w:rsidRPr="007C2832">
        <w:rPr>
          <w:rFonts w:ascii="Arial" w:eastAsia="Times New Roman" w:hAnsi="Arial" w:cs="Arial"/>
          <w:color w:val="000000"/>
          <w:sz w:val="18"/>
        </w:rPr>
        <w:t> </w:t>
      </w:r>
      <w:r w:rsidRPr="007C2832">
        <w:rPr>
          <w:rFonts w:ascii="Arial" w:eastAsia="Times New Roman" w:hAnsi="Arial" w:cs="Arial"/>
          <w:i/>
          <w:iCs/>
          <w:color w:val="000000"/>
          <w:sz w:val="18"/>
          <w:szCs w:val="18"/>
        </w:rPr>
        <w:t>"find to be the most beneficial and effective.’</w:t>
      </w:r>
      <w:r w:rsidRPr="007C2832">
        <w:rPr>
          <w:rFonts w:ascii="Arial" w:eastAsia="Times New Roman" w:hAnsi="Arial" w:cs="Arial"/>
          <w:color w:val="000000"/>
          <w:sz w:val="18"/>
          <w:szCs w:val="18"/>
        </w:rPr>
        <w:t>’  This should be helpful for the return of rural water EPA technical assistance if the tribal organizations are successful in having funds appropriated specially for this new authorization.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color w:val="000000"/>
          <w:sz w:val="18"/>
          <w:szCs w:val="18"/>
        </w:rPr>
        <w:t>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Congress Extends Federal Funding until April 28, 2017</w:t>
      </w:r>
      <w:r w:rsidRPr="007C2832">
        <w:rPr>
          <w:rFonts w:ascii="Arial" w:eastAsia="Times New Roman" w:hAnsi="Arial" w:cs="Arial"/>
          <w:color w:val="000000"/>
          <w:sz w:val="18"/>
          <w:szCs w:val="18"/>
        </w:rPr>
        <w:t>: On Friday, the Senate avoided a government shutdown by approving another Continuing Resolution, this time to fund the government through April.  In addition to continuing the funding levels from fiscal year 2016, the bill included new water funding, $100 million to assist Flint, Michigan and $20 million for EPA's new WIFIA program.  The money intended for Flint will be directed to a new program within the SRF that is limited to states for which the President has declared an emergency, and for drinking water systems that have been the subject of an emergency declaration, among other limitations.</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color w:val="000000"/>
          <w:sz w:val="18"/>
          <w:szCs w:val="18"/>
        </w:rPr>
        <w:t>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NRWA's Wilmer Melton Represents Small and Rural Communities on EPA Advisory Council:</w:t>
      </w:r>
      <w:r w:rsidRPr="007C2832">
        <w:rPr>
          <w:rFonts w:ascii="Arial" w:eastAsia="Times New Roman" w:hAnsi="Arial" w:cs="Arial"/>
          <w:b/>
          <w:bCs/>
          <w:i/>
          <w:iCs/>
          <w:color w:val="000000"/>
          <w:sz w:val="18"/>
          <w:szCs w:val="18"/>
        </w:rPr>
        <w:t> </w:t>
      </w:r>
      <w:r w:rsidRPr="007C2832">
        <w:rPr>
          <w:rFonts w:ascii="Arial" w:eastAsia="Times New Roman" w:hAnsi="Arial" w:cs="Arial"/>
          <w:color w:val="000000"/>
          <w:sz w:val="18"/>
          <w:szCs w:val="18"/>
        </w:rPr>
        <w:t>The U.S. Environmental Protection Agency's (EPA) National Drinking Water Advisory Council (NDWAC) convened on December 6-7 to advise the Agency on a host of current drinking water issues including the EPA's lead rule, new drinking water contaminants, harmful algal blooms, enforcement policies, the recent National Drinking Water Plan, etc. (</w:t>
      </w:r>
      <w:hyperlink r:id="rId8" w:tgtFrame="_blank" w:tooltip="This external link will open in a new window" w:history="1">
        <w:r w:rsidRPr="007C2832">
          <w:rPr>
            <w:rFonts w:ascii="Arial" w:eastAsia="Times New Roman" w:hAnsi="Arial" w:cs="Arial"/>
            <w:color w:val="0066CC"/>
            <w:sz w:val="18"/>
          </w:rPr>
          <w:t>NRWA news</w:t>
        </w:r>
      </w:hyperlink>
      <w:r w:rsidRPr="007C2832">
        <w:rPr>
          <w:rFonts w:ascii="Arial" w:eastAsia="Times New Roman" w:hAnsi="Arial" w:cs="Arial"/>
          <w:color w:val="000000"/>
          <w:sz w:val="18"/>
          <w:szCs w:val="18"/>
        </w:rPr>
        <w:t>).</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color w:val="500050"/>
          <w:sz w:val="18"/>
          <w:szCs w:val="18"/>
        </w:rPr>
        <w:t>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Small Community in Kansas Wants Trump to Stop EPA Enforcement of Nitrate Standard</w:t>
      </w:r>
      <w:r w:rsidRPr="007C2832">
        <w:rPr>
          <w:rFonts w:ascii="Arial" w:eastAsia="Times New Roman" w:hAnsi="Arial" w:cs="Arial"/>
          <w:color w:val="000000"/>
          <w:sz w:val="18"/>
          <w:szCs w:val="18"/>
        </w:rPr>
        <w:t> (</w:t>
      </w:r>
      <w:hyperlink r:id="rId9" w:tgtFrame="_blank" w:tooltip="This external link will open in a new window" w:history="1">
        <w:r w:rsidRPr="007C2832">
          <w:rPr>
            <w:rFonts w:ascii="Arial" w:eastAsia="Times New Roman" w:hAnsi="Arial" w:cs="Arial"/>
            <w:color w:val="0066CC"/>
            <w:sz w:val="18"/>
          </w:rPr>
          <w:t>Hutchinson News</w:t>
        </w:r>
      </w:hyperlink>
      <w:r w:rsidRPr="007C2832">
        <w:rPr>
          <w:rFonts w:ascii="Arial" w:eastAsia="Times New Roman" w:hAnsi="Arial" w:cs="Arial"/>
          <w:color w:val="500050"/>
          <w:sz w:val="18"/>
          <w:szCs w:val="18"/>
        </w:rPr>
        <w:t>)</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color w:val="500050"/>
          <w:sz w:val="18"/>
          <w:szCs w:val="18"/>
        </w:rPr>
        <w:t>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proofErr w:type="gramStart"/>
      <w:r w:rsidRPr="007C2832">
        <w:rPr>
          <w:rFonts w:ascii="Arial" w:eastAsia="Times New Roman" w:hAnsi="Arial" w:cs="Arial"/>
          <w:b/>
          <w:bCs/>
          <w:color w:val="000000"/>
          <w:sz w:val="18"/>
        </w:rPr>
        <w:t>New State Tests Show Flint's Water within Federal Lead Action Levels </w:t>
      </w:r>
      <w:r w:rsidRPr="007C2832">
        <w:rPr>
          <w:rFonts w:ascii="Arial" w:eastAsia="Times New Roman" w:hAnsi="Arial" w:cs="Arial"/>
          <w:color w:val="000000"/>
          <w:sz w:val="18"/>
        </w:rPr>
        <w:t>(</w:t>
      </w:r>
      <w:proofErr w:type="spellStart"/>
      <w:r w:rsidRPr="007C2832">
        <w:rPr>
          <w:rFonts w:ascii="Arial" w:eastAsia="Times New Roman" w:hAnsi="Arial" w:cs="Arial"/>
          <w:color w:val="000000"/>
          <w:sz w:val="18"/>
        </w:rPr>
        <w:fldChar w:fldCharType="begin"/>
      </w:r>
      <w:r w:rsidRPr="007C2832">
        <w:rPr>
          <w:rFonts w:ascii="Arial" w:eastAsia="Times New Roman" w:hAnsi="Arial" w:cs="Arial"/>
          <w:color w:val="000000"/>
          <w:sz w:val="18"/>
        </w:rPr>
        <w:instrText xml:space="preserve"> HYPERLINK "http://michiganradio.org/post/new-state-tests-show-flints-water-within-federal-lead-action-levels" \o "This external link will open in a new window" \t "_blank" </w:instrText>
      </w:r>
      <w:r w:rsidRPr="007C2832">
        <w:rPr>
          <w:rFonts w:ascii="Arial" w:eastAsia="Times New Roman" w:hAnsi="Arial" w:cs="Arial"/>
          <w:color w:val="000000"/>
          <w:sz w:val="18"/>
        </w:rPr>
        <w:fldChar w:fldCharType="separate"/>
      </w:r>
      <w:r w:rsidRPr="007C2832">
        <w:rPr>
          <w:rFonts w:ascii="Arial" w:eastAsia="Times New Roman" w:hAnsi="Arial" w:cs="Arial"/>
          <w:color w:val="0066CC"/>
          <w:sz w:val="18"/>
        </w:rPr>
        <w:t>Mich</w:t>
      </w:r>
      <w:proofErr w:type="spellEnd"/>
      <w:r w:rsidRPr="007C2832">
        <w:rPr>
          <w:rFonts w:ascii="Arial" w:eastAsia="Times New Roman" w:hAnsi="Arial" w:cs="Arial"/>
          <w:color w:val="0066CC"/>
          <w:sz w:val="18"/>
        </w:rPr>
        <w:t xml:space="preserve"> Radio News</w:t>
      </w:r>
      <w:r w:rsidRPr="007C2832">
        <w:rPr>
          <w:rFonts w:ascii="Arial" w:eastAsia="Times New Roman" w:hAnsi="Arial" w:cs="Arial"/>
          <w:color w:val="000000"/>
          <w:sz w:val="18"/>
        </w:rPr>
        <w:fldChar w:fldCharType="end"/>
      </w:r>
      <w:r w:rsidRPr="007C2832">
        <w:rPr>
          <w:rFonts w:ascii="Arial" w:eastAsia="Times New Roman" w:hAnsi="Arial" w:cs="Arial"/>
          <w:color w:val="000000"/>
          <w:sz w:val="18"/>
        </w:rPr>
        <w:t>).</w:t>
      </w:r>
      <w:proofErr w:type="gramEnd"/>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color w:val="000000"/>
          <w:sz w:val="18"/>
          <w:szCs w:val="18"/>
        </w:rPr>
        <w:t> </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Top Headlines for Trump EPA Nominee</w:t>
      </w:r>
      <w:r w:rsidRPr="007C2832">
        <w:rPr>
          <w:rFonts w:ascii="Arial" w:eastAsia="Times New Roman" w:hAnsi="Arial" w:cs="Arial"/>
          <w:b/>
          <w:bCs/>
          <w:color w:val="000000"/>
          <w:sz w:val="18"/>
        </w:rPr>
        <w:t> </w:t>
      </w:r>
      <w:r w:rsidRPr="007C2832">
        <w:rPr>
          <w:rFonts w:ascii="Arial" w:eastAsia="Times New Roman" w:hAnsi="Arial" w:cs="Arial"/>
          <w:color w:val="000000"/>
          <w:sz w:val="18"/>
          <w:szCs w:val="18"/>
        </w:rPr>
        <w:t>(</w:t>
      </w:r>
      <w:hyperlink r:id="rId10" w:anchor="tbm=nws&amp;q=EPA+Trump+Pruitt" w:tgtFrame="_blank" w:tooltip="This external link will open in a new window" w:history="1">
        <w:r w:rsidRPr="007C2832">
          <w:rPr>
            <w:rFonts w:ascii="Arial" w:eastAsia="Times New Roman" w:hAnsi="Arial" w:cs="Arial"/>
            <w:color w:val="0066CC"/>
            <w:sz w:val="18"/>
          </w:rPr>
          <w:t>Google</w:t>
        </w:r>
      </w:hyperlink>
      <w:r w:rsidRPr="007C2832">
        <w:rPr>
          <w:rFonts w:ascii="Arial" w:eastAsia="Times New Roman" w:hAnsi="Arial" w:cs="Arial"/>
          <w:color w:val="000000"/>
          <w:sz w:val="18"/>
          <w:szCs w:val="18"/>
        </w:rPr>
        <w:t>):</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Trump's Picks for EPA and Interior Threaten the Future of Clean Water</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Trump's pick of Pruitt to run the EPA spells disaster for the environment</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Donald Trump's EPA Pick Is A Leading Foe Of Clean Water Laws</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CNN Stokes Fear for America's Air and Water under Trump's EPA</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Scott Pruitt, Trumps Climate-Denying EPA Pick, Is Worse Than You ...</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Trump's EPA pick seen as a 'sucker punch' to clean water advocates</w:t>
      </w:r>
    </w:p>
    <w:p w:rsidR="007C2832" w:rsidRPr="007C2832" w:rsidRDefault="007C2832" w:rsidP="007C2832">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7C2832">
        <w:rPr>
          <w:rFonts w:ascii="Arial" w:eastAsia="Times New Roman" w:hAnsi="Arial" w:cs="Arial"/>
          <w:i/>
          <w:iCs/>
          <w:color w:val="000000"/>
          <w:sz w:val="18"/>
          <w:szCs w:val="18"/>
        </w:rPr>
        <w:t>Liberals Are Freaking Out Over Trump's EPA Pick</w:t>
      </w:r>
    </w:p>
    <w:p w:rsidR="007C2832" w:rsidRPr="007C2832" w:rsidRDefault="007C2832" w:rsidP="007C2832">
      <w:pPr>
        <w:shd w:val="clear" w:color="auto" w:fill="FFFFFF"/>
        <w:spacing w:after="0" w:line="240" w:lineRule="auto"/>
        <w:rPr>
          <w:rFonts w:ascii="Tahoma" w:eastAsia="Times New Roman" w:hAnsi="Tahoma" w:cs="Tahoma"/>
          <w:color w:val="000000"/>
          <w:sz w:val="18"/>
          <w:szCs w:val="18"/>
        </w:rPr>
      </w:pPr>
      <w:r w:rsidRPr="007C2832">
        <w:rPr>
          <w:rFonts w:ascii="Arial" w:eastAsia="Times New Roman" w:hAnsi="Arial" w:cs="Arial"/>
          <w:b/>
          <w:bCs/>
          <w:color w:val="000000"/>
          <w:sz w:val="18"/>
          <w:szCs w:val="18"/>
        </w:rPr>
        <w:t>Trump's EPA Pick Has History of Opposing EPA Regulations</w:t>
      </w:r>
      <w:r w:rsidRPr="007C2832">
        <w:rPr>
          <w:rFonts w:ascii="Arial" w:eastAsia="Times New Roman" w:hAnsi="Arial" w:cs="Arial"/>
          <w:color w:val="000000"/>
          <w:sz w:val="18"/>
          <w:szCs w:val="18"/>
        </w:rPr>
        <w:t>: Bloomberg news reports,</w:t>
      </w:r>
      <w:r w:rsidRPr="007C2832">
        <w:rPr>
          <w:rFonts w:ascii="Arial" w:eastAsia="Times New Roman" w:hAnsi="Arial" w:cs="Arial"/>
          <w:color w:val="000000"/>
          <w:sz w:val="18"/>
        </w:rPr>
        <w:t> </w:t>
      </w:r>
      <w:r w:rsidRPr="007C2832">
        <w:rPr>
          <w:rFonts w:ascii="Arial" w:eastAsia="Times New Roman" w:hAnsi="Arial" w:cs="Arial"/>
          <w:i/>
          <w:iCs/>
          <w:color w:val="000000"/>
          <w:sz w:val="18"/>
          <w:szCs w:val="18"/>
        </w:rPr>
        <w:t xml:space="preserve">"Scott Pruitt, President-elect Donald Trump's pick to head the nation's top environmental watchdog will be in a prime position to roll back </w:t>
      </w:r>
      <w:proofErr w:type="spellStart"/>
      <w:r w:rsidRPr="007C2832">
        <w:rPr>
          <w:rFonts w:ascii="Arial" w:eastAsia="Times New Roman" w:hAnsi="Arial" w:cs="Arial"/>
          <w:i/>
          <w:iCs/>
          <w:color w:val="000000"/>
          <w:sz w:val="18"/>
          <w:szCs w:val="18"/>
        </w:rPr>
        <w:t>Obama</w:t>
      </w:r>
      <w:proofErr w:type="spellEnd"/>
      <w:r w:rsidRPr="007C2832">
        <w:rPr>
          <w:rFonts w:ascii="Arial" w:eastAsia="Times New Roman" w:hAnsi="Arial" w:cs="Arial"/>
          <w:i/>
          <w:iCs/>
          <w:color w:val="000000"/>
          <w:sz w:val="18"/>
          <w:szCs w:val="18"/>
        </w:rPr>
        <w:t xml:space="preserve">-era agriculture regulations.  Scott Pruitt, Oklahoma's attorney general and frequent critic of the agency he has been tapped to lead, has fought the </w:t>
      </w:r>
      <w:proofErr w:type="spellStart"/>
      <w:r w:rsidRPr="007C2832">
        <w:rPr>
          <w:rFonts w:ascii="Arial" w:eastAsia="Times New Roman" w:hAnsi="Arial" w:cs="Arial"/>
          <w:i/>
          <w:iCs/>
          <w:color w:val="000000"/>
          <w:sz w:val="18"/>
          <w:szCs w:val="18"/>
        </w:rPr>
        <w:t>Obama</w:t>
      </w:r>
      <w:proofErr w:type="spellEnd"/>
      <w:r w:rsidRPr="007C2832">
        <w:rPr>
          <w:rFonts w:ascii="Arial" w:eastAsia="Times New Roman" w:hAnsi="Arial" w:cs="Arial"/>
          <w:i/>
          <w:iCs/>
          <w:color w:val="000000"/>
          <w:sz w:val="18"/>
          <w:szCs w:val="18"/>
        </w:rPr>
        <w:t xml:space="preserve"> administration's animal welfare and environmental rules. And if he is confirmed as EPA administrator, Pruitt has indicated that he plans to continue the battle.  'The American people are tired of seeing billions of dollars drained from our economy due to unnecessary EPA regulations, and I intend to run this agency in a way that fosters both responsible protection of the environment and freedom for American businesses,' Pruitt said in a Dec. 8, statement."</w:t>
      </w:r>
    </w:p>
    <w:p w:rsidR="007262D2" w:rsidRDefault="007262D2"/>
    <w:sectPr w:rsidR="007262D2" w:rsidSect="00726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7239"/>
    <w:multiLevelType w:val="multilevel"/>
    <w:tmpl w:val="B6A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32"/>
    <w:rsid w:val="00050DB8"/>
    <w:rsid w:val="00062B4E"/>
    <w:rsid w:val="00091145"/>
    <w:rsid w:val="00092F01"/>
    <w:rsid w:val="000C0D20"/>
    <w:rsid w:val="000C7D99"/>
    <w:rsid w:val="00105F3B"/>
    <w:rsid w:val="00125D67"/>
    <w:rsid w:val="001304BA"/>
    <w:rsid w:val="0014225E"/>
    <w:rsid w:val="00160B16"/>
    <w:rsid w:val="00164072"/>
    <w:rsid w:val="00176D43"/>
    <w:rsid w:val="00187CDD"/>
    <w:rsid w:val="001C5578"/>
    <w:rsid w:val="001C68E2"/>
    <w:rsid w:val="0020322D"/>
    <w:rsid w:val="002056C2"/>
    <w:rsid w:val="00217F30"/>
    <w:rsid w:val="002215B8"/>
    <w:rsid w:val="00273F9C"/>
    <w:rsid w:val="002A4679"/>
    <w:rsid w:val="002B2CAC"/>
    <w:rsid w:val="003233F8"/>
    <w:rsid w:val="00340AC1"/>
    <w:rsid w:val="003B4CE6"/>
    <w:rsid w:val="003D4054"/>
    <w:rsid w:val="003E77CA"/>
    <w:rsid w:val="004250CA"/>
    <w:rsid w:val="00462AFA"/>
    <w:rsid w:val="00493CEE"/>
    <w:rsid w:val="004E5A68"/>
    <w:rsid w:val="00531F3A"/>
    <w:rsid w:val="00583825"/>
    <w:rsid w:val="0058591A"/>
    <w:rsid w:val="00594BE0"/>
    <w:rsid w:val="005A0BC9"/>
    <w:rsid w:val="006516C5"/>
    <w:rsid w:val="00652E85"/>
    <w:rsid w:val="0067723D"/>
    <w:rsid w:val="00677A13"/>
    <w:rsid w:val="0068168E"/>
    <w:rsid w:val="006C4659"/>
    <w:rsid w:val="006F6498"/>
    <w:rsid w:val="007262D2"/>
    <w:rsid w:val="0075463B"/>
    <w:rsid w:val="00775153"/>
    <w:rsid w:val="007C2832"/>
    <w:rsid w:val="007D2C18"/>
    <w:rsid w:val="007E77FF"/>
    <w:rsid w:val="007F0D33"/>
    <w:rsid w:val="00815E8B"/>
    <w:rsid w:val="00820085"/>
    <w:rsid w:val="008645D6"/>
    <w:rsid w:val="008E08B8"/>
    <w:rsid w:val="00915C83"/>
    <w:rsid w:val="00920E8B"/>
    <w:rsid w:val="009326A9"/>
    <w:rsid w:val="00964400"/>
    <w:rsid w:val="009939AE"/>
    <w:rsid w:val="009B2AD1"/>
    <w:rsid w:val="009F5547"/>
    <w:rsid w:val="00A16EE4"/>
    <w:rsid w:val="00A77B7C"/>
    <w:rsid w:val="00AA227A"/>
    <w:rsid w:val="00AA6FEA"/>
    <w:rsid w:val="00AB3B7B"/>
    <w:rsid w:val="00B01D99"/>
    <w:rsid w:val="00B0429B"/>
    <w:rsid w:val="00B2018D"/>
    <w:rsid w:val="00B217C2"/>
    <w:rsid w:val="00B33E2F"/>
    <w:rsid w:val="00B6542A"/>
    <w:rsid w:val="00B954C1"/>
    <w:rsid w:val="00BB004F"/>
    <w:rsid w:val="00BB26E3"/>
    <w:rsid w:val="00BC6A11"/>
    <w:rsid w:val="00C35BCB"/>
    <w:rsid w:val="00C43A78"/>
    <w:rsid w:val="00C577E6"/>
    <w:rsid w:val="00C62333"/>
    <w:rsid w:val="00C62EB8"/>
    <w:rsid w:val="00C71851"/>
    <w:rsid w:val="00C71973"/>
    <w:rsid w:val="00C72D66"/>
    <w:rsid w:val="00C77ECC"/>
    <w:rsid w:val="00CA21A4"/>
    <w:rsid w:val="00CD4F38"/>
    <w:rsid w:val="00D2287F"/>
    <w:rsid w:val="00D3566F"/>
    <w:rsid w:val="00D63553"/>
    <w:rsid w:val="00D94918"/>
    <w:rsid w:val="00D95100"/>
    <w:rsid w:val="00D97082"/>
    <w:rsid w:val="00DC484C"/>
    <w:rsid w:val="00DD7F7F"/>
    <w:rsid w:val="00E65D49"/>
    <w:rsid w:val="00E81053"/>
    <w:rsid w:val="00EA2491"/>
    <w:rsid w:val="00EE2257"/>
    <w:rsid w:val="00EF65F2"/>
    <w:rsid w:val="00EF7383"/>
    <w:rsid w:val="00F56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832"/>
    <w:rPr>
      <w:color w:val="0000FF"/>
      <w:u w:val="single"/>
    </w:rPr>
  </w:style>
  <w:style w:type="character" w:customStyle="1" w:styleId="m4380789828802019306m-7856666015081702269m7101678607869089093gmail-apple-converted-space">
    <w:name w:val="m_4380789828802019306m_-7856666015081702269m_7101678607869089093gmail-apple-converted-space"/>
    <w:basedOn w:val="DefaultParagraphFont"/>
    <w:rsid w:val="007C2832"/>
  </w:style>
  <w:style w:type="character" w:customStyle="1" w:styleId="apple-converted-space">
    <w:name w:val="apple-converted-space"/>
    <w:basedOn w:val="DefaultParagraphFont"/>
    <w:rsid w:val="007C2832"/>
  </w:style>
  <w:style w:type="character" w:customStyle="1" w:styleId="m4380789828802019306m-7856666015081702269m7101678607869089093gmail-im">
    <w:name w:val="m_4380789828802019306m_-7856666015081702269m_7101678607869089093gmail-im"/>
    <w:basedOn w:val="DefaultParagraphFont"/>
    <w:rsid w:val="007C2832"/>
  </w:style>
</w:styles>
</file>

<file path=word/webSettings.xml><?xml version="1.0" encoding="utf-8"?>
<w:webSettings xmlns:r="http://schemas.openxmlformats.org/officeDocument/2006/relationships" xmlns:w="http://schemas.openxmlformats.org/wordprocessingml/2006/main">
  <w:divs>
    <w:div w:id="2986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alwater.org/melton%20ndwac.pdf" TargetMode="External"/><Relationship Id="rId3" Type="http://schemas.openxmlformats.org/officeDocument/2006/relationships/settings" Target="settings.xml"/><Relationship Id="rId7" Type="http://schemas.openxmlformats.org/officeDocument/2006/relationships/hyperlink" Target="http://ruralwater.org/SCRWA%20WRDA%202016%20Support%20Let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ralwater.org/lead%20pn%20WIIN.pdf" TargetMode="External"/><Relationship Id="rId11" Type="http://schemas.openxmlformats.org/officeDocument/2006/relationships/fontTable" Target="fontTable.xml"/><Relationship Id="rId5" Type="http://schemas.openxmlformats.org/officeDocument/2006/relationships/hyperlink" Target="http://docs.house.gov/billsthisweek/20161205/CPRT-114-HPRT-RU00-S612.pdf" TargetMode="External"/><Relationship Id="rId10" Type="http://schemas.openxmlformats.org/officeDocument/2006/relationships/hyperlink" Target="https://www.google.com/search?q=EPA+water&amp;rlz=1C1EODB_enUS523US529&amp;oq=EPA+water&amp;aqs=chrome..69i57j0l3j69i60j0.1862j0j4&amp;sourceid=chrome&amp;ie=UTF-8" TargetMode="External"/><Relationship Id="rId4" Type="http://schemas.openxmlformats.org/officeDocument/2006/relationships/webSettings" Target="webSettings.xml"/><Relationship Id="rId9" Type="http://schemas.openxmlformats.org/officeDocument/2006/relationships/hyperlink" Target="http://www.hutchnews.com/news/local_state_news/pretty-prairie-water-rates-to-go-up---but/article_af3e2b08-11a1-5d81-b02f-be5032f822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ORWA</dc:creator>
  <cp:lastModifiedBy>ORWA</cp:lastModifiedBy>
  <cp:revision>1</cp:revision>
  <dcterms:created xsi:type="dcterms:W3CDTF">2016-12-13T16:55:00Z</dcterms:created>
  <dcterms:modified xsi:type="dcterms:W3CDTF">2016-12-13T16:57:00Z</dcterms:modified>
</cp:coreProperties>
</file>